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0D" w:rsidRDefault="002A0712" w:rsidP="007D18B9">
      <w:pPr>
        <w:spacing w:line="288" w:lineRule="auto"/>
        <w:ind w:left="-57" w:right="720"/>
        <w:jc w:val="both"/>
        <w:rPr>
          <w:b/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 xml:space="preserve"> Debe firmarse en ambas páginas.</w:t>
      </w:r>
    </w:p>
    <w:p w:rsidR="007F0A98" w:rsidRDefault="007F0A98" w:rsidP="007D18B9">
      <w:pPr>
        <w:spacing w:line="288" w:lineRule="auto"/>
        <w:ind w:left="-57" w:right="720"/>
        <w:jc w:val="both"/>
        <w:rPr>
          <w:b/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>Aportar DNI de fiador/a solidario/a</w:t>
      </w:r>
      <w:bookmarkStart w:id="0" w:name="_GoBack"/>
      <w:bookmarkEnd w:id="0"/>
    </w:p>
    <w:p w:rsidR="002A0712" w:rsidRDefault="002A0712" w:rsidP="007D18B9">
      <w:pPr>
        <w:spacing w:line="288" w:lineRule="auto"/>
        <w:ind w:left="-57" w:right="720"/>
        <w:jc w:val="both"/>
        <w:rPr>
          <w:b/>
          <w:bCs/>
          <w:sz w:val="24"/>
          <w:lang w:val="es-ES_tradnl"/>
        </w:rPr>
      </w:pPr>
    </w:p>
    <w:p w:rsidR="002A0712" w:rsidRDefault="002A0712" w:rsidP="007D18B9">
      <w:pPr>
        <w:spacing w:line="288" w:lineRule="auto"/>
        <w:ind w:left="-57" w:right="720"/>
        <w:jc w:val="both"/>
        <w:rPr>
          <w:b/>
          <w:bCs/>
          <w:sz w:val="24"/>
          <w:lang w:val="es-ES_tradnl"/>
        </w:rPr>
      </w:pPr>
    </w:p>
    <w:p w:rsidR="007D18B9" w:rsidRDefault="007D18B9" w:rsidP="007D18B9">
      <w:pPr>
        <w:spacing w:line="288" w:lineRule="auto"/>
        <w:ind w:left="-57" w:right="720"/>
        <w:jc w:val="both"/>
        <w:rPr>
          <w:b/>
          <w:bCs/>
          <w:sz w:val="24"/>
          <w:lang w:val="es-ES_tradnl"/>
        </w:rPr>
      </w:pPr>
      <w:r w:rsidRPr="00363565">
        <w:rPr>
          <w:b/>
          <w:bCs/>
          <w:sz w:val="24"/>
          <w:lang w:val="es-ES_tradnl"/>
        </w:rPr>
        <w:t>DECIMOCUARTA.- FIANZA</w:t>
      </w:r>
    </w:p>
    <w:p w:rsidR="00E7360D" w:rsidRPr="00363565" w:rsidRDefault="00E7360D" w:rsidP="007D18B9">
      <w:pPr>
        <w:spacing w:line="288" w:lineRule="auto"/>
        <w:ind w:left="-57" w:right="720"/>
        <w:jc w:val="both"/>
        <w:rPr>
          <w:sz w:val="24"/>
          <w:lang w:val="es-ES_tradnl"/>
        </w:rPr>
      </w:pPr>
    </w:p>
    <w:p w:rsidR="007D18B9" w:rsidRPr="00363565" w:rsidRDefault="007D18B9" w:rsidP="007D18B9">
      <w:pPr>
        <w:spacing w:line="288" w:lineRule="auto"/>
        <w:ind w:left="-57" w:right="720"/>
        <w:jc w:val="both"/>
        <w:rPr>
          <w:sz w:val="24"/>
          <w:lang w:val="es-ES_tradnl"/>
        </w:rPr>
      </w:pPr>
    </w:p>
    <w:p w:rsidR="007D18B9" w:rsidRDefault="007D18B9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  <w:r w:rsidRPr="00363565">
        <w:rPr>
          <w:sz w:val="24"/>
          <w:lang w:val="es-ES_tradnl"/>
        </w:rPr>
        <w:t xml:space="preserve">En cumplimiento de lo dispuesto en el artículo 36.1 y Disposición Adicional Tercera de la vigente Ley de Arrendamientos Urbanos, el arrendatario </w:t>
      </w:r>
      <w:r>
        <w:rPr>
          <w:sz w:val="24"/>
          <w:lang w:val="es-ES_tradnl"/>
        </w:rPr>
        <w:t xml:space="preserve">ha </w:t>
      </w:r>
      <w:r w:rsidRPr="00363565">
        <w:rPr>
          <w:sz w:val="24"/>
          <w:lang w:val="es-ES_tradnl"/>
        </w:rPr>
        <w:t>entrega</w:t>
      </w:r>
      <w:r>
        <w:rPr>
          <w:sz w:val="24"/>
          <w:lang w:val="es-ES_tradnl"/>
        </w:rPr>
        <w:t>do</w:t>
      </w:r>
      <w:r w:rsidRPr="00363565">
        <w:rPr>
          <w:sz w:val="24"/>
          <w:lang w:val="es-ES_tradnl"/>
        </w:rPr>
        <w:t xml:space="preserve"> fianza por importe de dos mensualidades de la renta excluido el Impuesto sobre el Valor Añadido</w:t>
      </w:r>
      <w:r w:rsidRPr="00E42DE4">
        <w:rPr>
          <w:sz w:val="24"/>
          <w:lang w:val="es-ES_tradnl"/>
        </w:rPr>
        <w:t xml:space="preserve">, consistente en la cantidad de </w:t>
      </w:r>
      <w:r>
        <w:rPr>
          <w:sz w:val="24"/>
          <w:lang w:val="es-ES_tradnl"/>
        </w:rPr>
        <w:t>………………</w:t>
      </w:r>
      <w:r w:rsidRPr="00E42DE4">
        <w:rPr>
          <w:sz w:val="24"/>
          <w:lang w:val="es-ES_tradnl"/>
        </w:rPr>
        <w:t xml:space="preserve"> (</w:t>
      </w:r>
      <w:r>
        <w:rPr>
          <w:sz w:val="24"/>
          <w:lang w:val="es-ES_tradnl"/>
        </w:rPr>
        <w:t>…….</w:t>
      </w:r>
      <w:r w:rsidRPr="00E42DE4">
        <w:rPr>
          <w:sz w:val="24"/>
          <w:lang w:val="es-ES_tradnl"/>
        </w:rPr>
        <w:t xml:space="preserve"> €) a la que se dará el destino legalmente previsto.</w:t>
      </w:r>
    </w:p>
    <w:p w:rsidR="007D18B9" w:rsidRDefault="007D18B9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</w:p>
    <w:p w:rsidR="00E7360D" w:rsidRPr="00E42DE4" w:rsidRDefault="00E7360D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</w:p>
    <w:p w:rsidR="007D18B9" w:rsidRDefault="007D18B9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  <w:r w:rsidRPr="00363565">
        <w:rPr>
          <w:sz w:val="24"/>
          <w:lang w:val="es-ES_tradnl"/>
        </w:rPr>
        <w:t>La fianza aquí establecida se revisará en su cuantía, a partir de la quinta anualidad de vigencia del presente contrato, incluyendo sus prórrogas, en la misma relación de proporcionalidad que haya tenido la actualización de la renta, tal y como se indica en la Cláusula Cuarta del presente contrato.</w:t>
      </w:r>
    </w:p>
    <w:p w:rsidR="007D18B9" w:rsidRDefault="007D18B9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</w:p>
    <w:p w:rsidR="00E7360D" w:rsidRDefault="00E7360D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</w:p>
    <w:p w:rsidR="007D18B9" w:rsidRPr="001529BF" w:rsidRDefault="007D18B9" w:rsidP="007D18B9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  <w:r w:rsidRPr="001529BF">
        <w:rPr>
          <w:color w:val="0070C0"/>
          <w:sz w:val="24"/>
          <w:lang w:val="es-ES_tradnl"/>
        </w:rPr>
        <w:t>Por otro lado,</w:t>
      </w:r>
      <w:r w:rsidRPr="001529BF">
        <w:rPr>
          <w:color w:val="0070C0"/>
          <w:sz w:val="24"/>
          <w:lang w:val="es-ES"/>
        </w:rPr>
        <w:t xml:space="preserve"> la parte arrendataria presenta como fiador solidario a  </w:t>
      </w:r>
      <w:r w:rsidRPr="001529BF">
        <w:rPr>
          <w:b/>
          <w:color w:val="0070C0"/>
          <w:sz w:val="24"/>
          <w:lang w:val="es-ES"/>
        </w:rPr>
        <w:t>DON</w:t>
      </w:r>
      <w:r w:rsidRPr="001529BF">
        <w:rPr>
          <w:color w:val="0070C0"/>
          <w:sz w:val="24"/>
          <w:lang w:val="es-ES"/>
        </w:rPr>
        <w:t xml:space="preserve"> ...................................,</w:t>
      </w:r>
      <w:r w:rsidR="00392121" w:rsidRPr="001529BF">
        <w:rPr>
          <w:color w:val="0070C0"/>
          <w:sz w:val="24"/>
          <w:lang w:val="es-ES"/>
        </w:rPr>
        <w:t xml:space="preserve"> y DNI………………., y domicilio………………</w:t>
      </w:r>
      <w:r w:rsidRPr="001529BF">
        <w:rPr>
          <w:color w:val="0070C0"/>
          <w:sz w:val="24"/>
          <w:lang w:val="es-ES"/>
        </w:rPr>
        <w:t xml:space="preserve"> que se compromete a responder de todas las obligaciones que le corresponden a la arrendataria en virtud del presente contrato</w:t>
      </w:r>
      <w:r w:rsidR="00646567" w:rsidRPr="001529BF">
        <w:rPr>
          <w:color w:val="0070C0"/>
          <w:sz w:val="24"/>
          <w:lang w:val="es-ES"/>
        </w:rPr>
        <w:t>, de forma solidaria</w:t>
      </w:r>
      <w:r w:rsidRPr="001529BF">
        <w:rPr>
          <w:color w:val="0070C0"/>
          <w:sz w:val="24"/>
          <w:lang w:val="es-ES"/>
        </w:rPr>
        <w:t xml:space="preserve"> al primer requerimiento de pago que se le haga, para lo que, en señal de conformidad, firma el presente contrato, renunciando expresamente a los be</w:t>
      </w:r>
      <w:r w:rsidR="00C01D97" w:rsidRPr="001529BF">
        <w:rPr>
          <w:color w:val="0070C0"/>
          <w:sz w:val="24"/>
          <w:lang w:val="es-ES"/>
        </w:rPr>
        <w:t>neficios de excusión y división y consintiendo</w:t>
      </w:r>
      <w:r w:rsidR="00392121" w:rsidRPr="001529BF">
        <w:rPr>
          <w:color w:val="0070C0"/>
          <w:sz w:val="24"/>
          <w:lang w:val="es-ES"/>
        </w:rPr>
        <w:t xml:space="preserve"> expresamente</w:t>
      </w:r>
      <w:r w:rsidR="00C01D97" w:rsidRPr="001529BF">
        <w:rPr>
          <w:color w:val="0070C0"/>
          <w:sz w:val="24"/>
          <w:lang w:val="es-ES"/>
        </w:rPr>
        <w:t xml:space="preserve"> que las notificaciones que hubiera que hacerle como fiador </w:t>
      </w:r>
      <w:r w:rsidR="00392121" w:rsidRPr="001529BF">
        <w:rPr>
          <w:color w:val="0070C0"/>
          <w:sz w:val="24"/>
          <w:lang w:val="es-ES"/>
        </w:rPr>
        <w:t>especialmente el requerimiento de pago</w:t>
      </w:r>
      <w:r w:rsidR="004C463F" w:rsidRPr="001529BF">
        <w:rPr>
          <w:color w:val="0070C0"/>
          <w:sz w:val="24"/>
          <w:lang w:val="es-ES"/>
        </w:rPr>
        <w:t xml:space="preserve"> previo al ejercicio de una eventual reclamación judicial</w:t>
      </w:r>
      <w:r w:rsidR="00392121" w:rsidRPr="001529BF">
        <w:rPr>
          <w:color w:val="0070C0"/>
          <w:sz w:val="24"/>
          <w:lang w:val="es-ES"/>
        </w:rPr>
        <w:t xml:space="preserve">, </w:t>
      </w:r>
      <w:r w:rsidR="00C01D97" w:rsidRPr="001529BF">
        <w:rPr>
          <w:color w:val="0070C0"/>
          <w:sz w:val="24"/>
          <w:lang w:val="es-ES"/>
        </w:rPr>
        <w:t xml:space="preserve">se hagan a la siguiente dirección de correo electrónico: </w:t>
      </w:r>
      <w:hyperlink r:id="rId5" w:history="1">
        <w:r w:rsidR="002A0712">
          <w:rPr>
            <w:rStyle w:val="Hipervnculo"/>
            <w:color w:val="0070C0"/>
            <w:sz w:val="24"/>
            <w:lang w:val="es-ES"/>
          </w:rPr>
          <w:t>-----------------------------------------------</w:t>
        </w:r>
      </w:hyperlink>
    </w:p>
    <w:p w:rsidR="00392121" w:rsidRDefault="00392121" w:rsidP="007D18B9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E7360D" w:rsidRPr="001529BF" w:rsidRDefault="00E7360D" w:rsidP="007D18B9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392121" w:rsidRPr="001529BF" w:rsidRDefault="00392121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  <w:r w:rsidRPr="001529BF">
        <w:rPr>
          <w:color w:val="0070C0"/>
          <w:sz w:val="24"/>
          <w:lang w:val="es-ES"/>
        </w:rPr>
        <w:t xml:space="preserve">La responsabilidad </w:t>
      </w:r>
      <w:r w:rsidR="00646567" w:rsidRPr="001529BF">
        <w:rPr>
          <w:color w:val="0070C0"/>
          <w:sz w:val="24"/>
          <w:lang w:val="es-ES"/>
        </w:rPr>
        <w:t>s</w:t>
      </w:r>
      <w:r w:rsidRPr="001529BF">
        <w:rPr>
          <w:color w:val="0070C0"/>
          <w:sz w:val="24"/>
          <w:lang w:val="es-ES"/>
        </w:rPr>
        <w:t xml:space="preserve">e mantendrá vigente aunque se prorrogue el contrato, </w:t>
      </w:r>
      <w:r w:rsidR="001529BF">
        <w:rPr>
          <w:color w:val="0070C0"/>
          <w:sz w:val="24"/>
          <w:lang w:val="es-ES"/>
        </w:rPr>
        <w:t>e incluso una vez finalizado o resuelto,</w:t>
      </w:r>
      <w:r w:rsidR="00646567" w:rsidRPr="001529BF">
        <w:rPr>
          <w:color w:val="0070C0"/>
          <w:sz w:val="24"/>
          <w:lang w:val="es-ES"/>
        </w:rPr>
        <w:t xml:space="preserve"> </w:t>
      </w:r>
      <w:r w:rsidRPr="001529BF">
        <w:rPr>
          <w:color w:val="0070C0"/>
          <w:sz w:val="24"/>
          <w:lang w:val="es-ES"/>
        </w:rPr>
        <w:t>hasta que, observadas y cumplidas todas las condiciones del mismo y satisfechas todas las rentas, recibos, servicios y suministros pendientes, gastos de reparación de los desperfectos ocasionados en el bien arrendado, el CZFC se haga cargo del mismo a su satisfacción y reciba las llaves.</w:t>
      </w:r>
    </w:p>
    <w:p w:rsidR="00392121" w:rsidRDefault="00392121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  <w:r w:rsidRPr="001529BF">
        <w:rPr>
          <w:color w:val="0070C0"/>
          <w:sz w:val="24"/>
          <w:lang w:val="es-ES"/>
        </w:rPr>
        <w:t> </w:t>
      </w:r>
    </w:p>
    <w:p w:rsidR="00E7360D" w:rsidRDefault="00E7360D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E7360D" w:rsidRDefault="00E7360D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E7360D" w:rsidRDefault="00E7360D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E7360D" w:rsidRPr="001529BF" w:rsidRDefault="00E7360D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7D18B9" w:rsidRPr="001529BF" w:rsidRDefault="007D18B9" w:rsidP="007D18B9">
      <w:pPr>
        <w:widowControl/>
        <w:autoSpaceDE/>
        <w:autoSpaceDN/>
        <w:adjustRightInd/>
        <w:spacing w:line="264" w:lineRule="auto"/>
        <w:ind w:left="709" w:right="720"/>
        <w:jc w:val="both"/>
        <w:rPr>
          <w:color w:val="0070C0"/>
          <w:sz w:val="24"/>
          <w:lang w:val="es-ES"/>
        </w:rPr>
      </w:pPr>
      <w:r w:rsidRPr="001529BF">
        <w:rPr>
          <w:color w:val="0070C0"/>
          <w:sz w:val="24"/>
          <w:lang w:val="es-ES_tradnl"/>
        </w:rPr>
        <w:t>La fianza,</w:t>
      </w:r>
      <w:r w:rsidR="00C01D97" w:rsidRPr="001529BF">
        <w:rPr>
          <w:color w:val="0070C0"/>
          <w:sz w:val="24"/>
          <w:lang w:val="es-ES_tradnl"/>
        </w:rPr>
        <w:t xml:space="preserve"> tanto la legal como la personal,</w:t>
      </w:r>
      <w:r w:rsidRPr="001529BF">
        <w:rPr>
          <w:color w:val="0070C0"/>
          <w:sz w:val="24"/>
          <w:lang w:val="es-ES_tradnl"/>
        </w:rPr>
        <w:t xml:space="preserve"> servirán para garantizar todas las obligaciones que en virtud del presente contrato corresponden al arrendatario, especialmente el pago de la renta y cantidades asimiladas (gastos comunes, gastos e impuestos repercutidos). </w:t>
      </w:r>
    </w:p>
    <w:p w:rsidR="007D18B9" w:rsidRDefault="007D18B9" w:rsidP="007D18B9">
      <w:pPr>
        <w:widowControl/>
        <w:autoSpaceDE/>
        <w:autoSpaceDN/>
        <w:adjustRightInd/>
        <w:spacing w:line="264" w:lineRule="auto"/>
        <w:ind w:left="-57" w:right="720"/>
        <w:jc w:val="both"/>
        <w:rPr>
          <w:sz w:val="24"/>
          <w:lang w:val="es-ES"/>
        </w:rPr>
      </w:pPr>
      <w:r w:rsidRPr="00363565">
        <w:rPr>
          <w:sz w:val="24"/>
          <w:lang w:val="es-ES"/>
        </w:rPr>
        <w:t> </w:t>
      </w:r>
    </w:p>
    <w:p w:rsidR="00E7360D" w:rsidRPr="00363565" w:rsidRDefault="00E7360D" w:rsidP="007D18B9">
      <w:pPr>
        <w:widowControl/>
        <w:autoSpaceDE/>
        <w:autoSpaceDN/>
        <w:adjustRightInd/>
        <w:spacing w:line="264" w:lineRule="auto"/>
        <w:ind w:left="-57" w:right="720"/>
        <w:jc w:val="both"/>
        <w:rPr>
          <w:sz w:val="24"/>
          <w:lang w:val="es-ES"/>
        </w:rPr>
      </w:pPr>
    </w:p>
    <w:p w:rsidR="007D18B9" w:rsidRPr="001529BF" w:rsidRDefault="007D18B9" w:rsidP="007D18B9">
      <w:pPr>
        <w:widowControl/>
        <w:autoSpaceDE/>
        <w:autoSpaceDN/>
        <w:adjustRightInd/>
        <w:spacing w:line="264" w:lineRule="auto"/>
        <w:ind w:left="709" w:right="720"/>
        <w:jc w:val="both"/>
        <w:rPr>
          <w:color w:val="0070C0"/>
          <w:sz w:val="24"/>
          <w:lang w:val="es-ES"/>
        </w:rPr>
      </w:pPr>
      <w:r w:rsidRPr="001529BF">
        <w:rPr>
          <w:color w:val="0070C0"/>
          <w:sz w:val="24"/>
          <w:lang w:val="es-ES_tradnl"/>
        </w:rPr>
        <w:t>En caso de cualquier impago de las obligaciones económicas por parte del arrendatario, el CZFC estará facultado para aplicar el importe de la fianza</w:t>
      </w:r>
      <w:r w:rsidR="001529BF" w:rsidRPr="001529BF">
        <w:rPr>
          <w:color w:val="0070C0"/>
          <w:sz w:val="24"/>
          <w:lang w:val="es-ES_tradnl"/>
        </w:rPr>
        <w:t xml:space="preserve"> legal</w:t>
      </w:r>
      <w:r w:rsidRPr="001529BF">
        <w:rPr>
          <w:color w:val="0070C0"/>
          <w:sz w:val="24"/>
          <w:lang w:val="es-ES_tradnl"/>
        </w:rPr>
        <w:t xml:space="preserve"> a cuenta de la deuda ya generada</w:t>
      </w:r>
      <w:r w:rsidR="00C01D97" w:rsidRPr="001529BF">
        <w:rPr>
          <w:color w:val="0070C0"/>
          <w:sz w:val="24"/>
          <w:lang w:val="es-ES_tradnl"/>
        </w:rPr>
        <w:t xml:space="preserve"> o bien reclamarla al fiador solidario,</w:t>
      </w:r>
      <w:r w:rsidRPr="001529BF">
        <w:rPr>
          <w:color w:val="0070C0"/>
          <w:sz w:val="24"/>
          <w:lang w:val="es-ES_tradnl"/>
        </w:rPr>
        <w:t xml:space="preserve"> sin otro requisito que la notificación a arrendatario</w:t>
      </w:r>
      <w:r w:rsidR="00C01D97" w:rsidRPr="001529BF">
        <w:rPr>
          <w:color w:val="0070C0"/>
          <w:sz w:val="24"/>
          <w:lang w:val="es-ES_tradnl"/>
        </w:rPr>
        <w:t xml:space="preserve"> y a fiador, mediante comunicaciones enviadas a sus respectivas direcciones de correo electrónico</w:t>
      </w:r>
      <w:r w:rsidRPr="001529BF">
        <w:rPr>
          <w:color w:val="0070C0"/>
          <w:sz w:val="24"/>
          <w:lang w:val="es-ES_tradnl"/>
        </w:rPr>
        <w:t>. En</w:t>
      </w:r>
      <w:r w:rsidR="00C01D97" w:rsidRPr="001529BF">
        <w:rPr>
          <w:color w:val="0070C0"/>
          <w:sz w:val="24"/>
          <w:lang w:val="es-ES_tradnl"/>
        </w:rPr>
        <w:t xml:space="preserve"> el supuesto de aplicación de la fianza legal al pago de la deuda</w:t>
      </w:r>
      <w:r w:rsidRPr="001529BF">
        <w:rPr>
          <w:color w:val="0070C0"/>
          <w:sz w:val="24"/>
          <w:lang w:val="es-ES_tradnl"/>
        </w:rPr>
        <w:t xml:space="preserve"> y salvo en caso de resolución del contrato y devolución de la posesión el arrendatario deberá reponer la fianza.</w:t>
      </w:r>
    </w:p>
    <w:p w:rsidR="0035504D" w:rsidRDefault="0035504D">
      <w:pPr>
        <w:rPr>
          <w:color w:val="0070C0"/>
          <w:lang w:val="es-ES"/>
        </w:rPr>
      </w:pPr>
    </w:p>
    <w:p w:rsidR="002A0712" w:rsidRDefault="002A0712">
      <w:pPr>
        <w:rPr>
          <w:color w:val="0070C0"/>
          <w:lang w:val="es-ES"/>
        </w:rPr>
      </w:pPr>
    </w:p>
    <w:p w:rsidR="002A0712" w:rsidRDefault="002A0712">
      <w:pPr>
        <w:rPr>
          <w:color w:val="0070C0"/>
          <w:lang w:val="es-ES"/>
        </w:rPr>
      </w:pPr>
    </w:p>
    <w:p w:rsidR="002A0712" w:rsidRDefault="002A0712">
      <w:pPr>
        <w:rPr>
          <w:color w:val="0070C0"/>
          <w:lang w:val="es-ES"/>
        </w:rPr>
      </w:pPr>
    </w:p>
    <w:p w:rsidR="002A0712" w:rsidRDefault="002A0712">
      <w:pPr>
        <w:rPr>
          <w:color w:val="0070C0"/>
          <w:lang w:val="es-ES"/>
        </w:rPr>
      </w:pPr>
    </w:p>
    <w:p w:rsidR="002A0712" w:rsidRDefault="002A0712">
      <w:pPr>
        <w:rPr>
          <w:color w:val="0070C0"/>
          <w:lang w:val="es-ES"/>
        </w:rPr>
      </w:pPr>
    </w:p>
    <w:p w:rsidR="002A0712" w:rsidRPr="001529BF" w:rsidRDefault="002A0712">
      <w:pPr>
        <w:rPr>
          <w:color w:val="0070C0"/>
          <w:lang w:val="es-ES"/>
        </w:rPr>
      </w:pPr>
      <w:proofErr w:type="spellStart"/>
      <w:r>
        <w:rPr>
          <w:color w:val="0070C0"/>
          <w:lang w:val="es-ES"/>
        </w:rPr>
        <w:t>Fdo</w:t>
      </w:r>
      <w:proofErr w:type="spellEnd"/>
      <w:proofErr w:type="gramStart"/>
      <w:r>
        <w:rPr>
          <w:color w:val="0070C0"/>
          <w:lang w:val="es-ES"/>
        </w:rPr>
        <w:t>:--------------------------------------------------</w:t>
      </w:r>
      <w:proofErr w:type="gramEnd"/>
    </w:p>
    <w:sectPr w:rsidR="002A0712" w:rsidRPr="00152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B9"/>
    <w:rsid w:val="001529BF"/>
    <w:rsid w:val="002A0712"/>
    <w:rsid w:val="0035504D"/>
    <w:rsid w:val="00392121"/>
    <w:rsid w:val="004C463F"/>
    <w:rsid w:val="00646567"/>
    <w:rsid w:val="007D18B9"/>
    <w:rsid w:val="007F0A98"/>
    <w:rsid w:val="00C01D97"/>
    <w:rsid w:val="00E7360D"/>
    <w:rsid w:val="00E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76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66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29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8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4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ador@solidari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del Río Cobián</dc:creator>
  <cp:lastModifiedBy>María José Cantillo Donda</cp:lastModifiedBy>
  <cp:revision>5</cp:revision>
  <dcterms:created xsi:type="dcterms:W3CDTF">2017-03-17T12:57:00Z</dcterms:created>
  <dcterms:modified xsi:type="dcterms:W3CDTF">2021-10-08T11:36:00Z</dcterms:modified>
</cp:coreProperties>
</file>